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n50bl7vkvb3q" w:id="0"/>
      <w:bookmarkEnd w:id="0"/>
      <w:r w:rsidDel="00000000" w:rsidR="00000000" w:rsidRPr="00000000">
        <w:rPr>
          <w:rtl w:val="0"/>
        </w:rPr>
        <w:t xml:space="preserve">Actividad 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e7f3f5" w:val="clear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2.</w:t>
      </w:r>
    </w:p>
    <w:p w:rsidR="00000000" w:rsidDel="00000000" w:rsidP="00000000" w:rsidRDefault="00000000" w:rsidRPr="00000000" w14:paraId="00000008">
      <w:pPr>
        <w:shd w:fill="e7f3f5" w:val="clear"/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Año en Libros</w:t>
      </w:r>
    </w:p>
    <w:p w:rsidR="00000000" w:rsidDel="00000000" w:rsidP="00000000" w:rsidRDefault="00000000" w:rsidRPr="00000000" w14:paraId="00000009">
      <w:pPr>
        <w:shd w:fill="fff3bf" w:val="clear"/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br w:type="textWrapping"/>
        <w:t xml:space="preserve">Rta incorrecta ya que no hay un atributo Año para libros</w:t>
      </w:r>
    </w:p>
    <w:p w:rsidR="00000000" w:rsidDel="00000000" w:rsidP="00000000" w:rsidRDefault="00000000" w:rsidRPr="00000000" w14:paraId="0000000A">
      <w:pPr>
        <w:shd w:fill="fff3bf" w:val="clear"/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Esto está mal.</w:t>
      </w:r>
    </w:p>
    <w:p w:rsidR="00000000" w:rsidDel="00000000" w:rsidP="00000000" w:rsidRDefault="00000000" w:rsidRPr="00000000" w14:paraId="0000000C">
      <w:pPr>
        <w:shd w:fill="fff3bf" w:val="clear"/>
        <w:spacing w:after="300" w:before="16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Rta correcta ya que Email pertenece a Socios y además ha sido modelado con óvalo doble en el diagrama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3bf" w:val="clear"/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Rta correcta ya que estos son los atributos modelados por los óvalos, que en el diagrama corresponden a Autor</w:t>
      </w:r>
    </w:p>
    <w:p w:rsidR="00000000" w:rsidDel="00000000" w:rsidP="00000000" w:rsidRDefault="00000000" w:rsidRPr="00000000" w14:paraId="00000010">
      <w:pPr>
        <w:shd w:fill="fff3bf" w:val="clear"/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3bf" w:val="clear"/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 Rta incorrecta ya que Socios no tiene un atributo Antigüedad</w:t>
      </w:r>
    </w:p>
    <w:p w:rsidR="00000000" w:rsidDel="00000000" w:rsidP="00000000" w:rsidRDefault="00000000" w:rsidRPr="00000000" w14:paraId="00000015">
      <w:pPr>
        <w:shd w:fill="fff3bf" w:val="clear"/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3bf" w:val="clear"/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Rta correcta, la antigüedad se puede derivar a partir de la fecha de alta del libro, ambos atributos existentes en esta entidad</w:t>
      </w:r>
    </w:p>
    <w:p w:rsidR="00000000" w:rsidDel="00000000" w:rsidP="00000000" w:rsidRDefault="00000000" w:rsidRPr="00000000" w14:paraId="00000017">
      <w:pPr>
        <w:shd w:fill="fff3bf" w:val="clear"/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3bf" w:val="clear"/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Rta correcta, ya que corresponden a las entidades modeladas por los rectángulos del diagrama</w:t>
      </w:r>
    </w:p>
    <w:p w:rsidR="00000000" w:rsidDel="00000000" w:rsidP="00000000" w:rsidRDefault="00000000" w:rsidRPr="00000000" w14:paraId="0000001B">
      <w:pPr>
        <w:shd w:fill="fff3bf" w:val="clear"/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8e662e"/>
          <w:sz w:val="23"/>
          <w:szCs w:val="23"/>
          <w:highlight w:val="white"/>
        </w:rPr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8e662e"/>
          <w:sz w:val="23"/>
          <w:szCs w:val="23"/>
          <w:highlight w:val="white"/>
          <w:rtl w:val="0"/>
        </w:rPr>
        <w:t xml:space="preserve">Respuesta correcta</w:t>
      </w:r>
    </w:p>
    <w:p w:rsidR="00000000" w:rsidDel="00000000" w:rsidP="00000000" w:rsidRDefault="00000000" w:rsidRPr="00000000" w14:paraId="0000001D">
      <w:pPr>
        <w:shd w:fill="fcefdc" w:val="clear"/>
        <w:spacing w:after="540" w:lineRule="auto"/>
        <w:ind w:left="1960" w:firstLine="0"/>
        <w:rPr>
          <w:color w:val="8e662e"/>
          <w:sz w:val="23"/>
          <w:szCs w:val="23"/>
          <w:highlight w:val="white"/>
        </w:rPr>
      </w:pPr>
      <w:r w:rsidDel="00000000" w:rsidR="00000000" w:rsidRPr="00000000">
        <w:rPr>
          <w:color w:val="8e662e"/>
          <w:sz w:val="23"/>
          <w:szCs w:val="23"/>
          <w:highlight w:val="white"/>
          <w:rtl w:val="0"/>
        </w:rPr>
        <w:t xml:space="preserve">La respuesta correcta es:</w:t>
      </w:r>
    </w:p>
    <w:p w:rsidR="00000000" w:rsidDel="00000000" w:rsidP="00000000" w:rsidRDefault="00000000" w:rsidRPr="00000000" w14:paraId="0000001E">
      <w:pPr>
        <w:shd w:fill="fcefdc" w:val="clear"/>
        <w:spacing w:after="660" w:lineRule="auto"/>
        <w:ind w:left="1960" w:firstLine="0"/>
        <w:rPr>
          <w:color w:val="8e662e"/>
          <w:sz w:val="23"/>
          <w:szCs w:val="23"/>
          <w:highlight w:val="white"/>
        </w:rPr>
      </w:pPr>
      <w:r w:rsidDel="00000000" w:rsidR="00000000" w:rsidRPr="00000000">
        <w:rPr>
          <w:color w:val="8e662e"/>
          <w:sz w:val="23"/>
          <w:szCs w:val="23"/>
          <w:highlight w:val="white"/>
          <w:rtl w:val="0"/>
        </w:rPr>
        <w:t xml:space="preserve">Un sistema que maneja los préstamos en una biblioteca</w:t>
      </w:r>
    </w:p>
    <w:p w:rsidR="00000000" w:rsidDel="00000000" w:rsidP="00000000" w:rsidRDefault="00000000" w:rsidRPr="00000000" w14:paraId="0000001F">
      <w:pPr>
        <w:shd w:fill="fcefdc" w:val="clear"/>
        <w:spacing w:after="540" w:lineRule="auto"/>
        <w:ind w:left="1960" w:firstLine="0"/>
        <w:rPr>
          <w:color w:val="8e662e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